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6D5" w:rsidRDefault="002430E7">
      <w:r>
        <w:t xml:space="preserve">Using </w:t>
      </w:r>
      <w:proofErr w:type="spellStart"/>
      <w:r>
        <w:t>SleepWave</w:t>
      </w:r>
      <w:proofErr w:type="spellEnd"/>
      <w:r>
        <w:t xml:space="preserve"> and Floor Sensor Technology to Rapidly Screen Sleep in Mice</w:t>
      </w:r>
    </w:p>
    <w:p w:rsidR="002430E7" w:rsidRDefault="002430E7">
      <w:r>
        <w:t xml:space="preserve">Assuming you have used </w:t>
      </w:r>
      <w:proofErr w:type="spellStart"/>
      <w:r>
        <w:t>SleepWave</w:t>
      </w:r>
      <w:proofErr w:type="spellEnd"/>
      <w:r>
        <w:t xml:space="preserve"> and collected mouse data containing floor sensor (</w:t>
      </w:r>
      <w:proofErr w:type="spellStart"/>
      <w:r>
        <w:t>piezo</w:t>
      </w:r>
      <w:proofErr w:type="spellEnd"/>
      <w:r>
        <w:t xml:space="preserve"> sensor) signals, you can use </w:t>
      </w:r>
      <w:proofErr w:type="spellStart"/>
      <w:r>
        <w:t>SleepAnalysis</w:t>
      </w:r>
      <w:proofErr w:type="spellEnd"/>
      <w:r>
        <w:t xml:space="preserve"> to get the sleep data in just one minute. Here is how to do it.</w:t>
      </w:r>
    </w:p>
    <w:p w:rsidR="002430E7" w:rsidRDefault="002430E7">
      <w:proofErr w:type="gramStart"/>
      <w:r w:rsidRPr="002430E7">
        <w:rPr>
          <w:b/>
        </w:rPr>
        <w:t>Step 1.</w:t>
      </w:r>
      <w:proofErr w:type="gramEnd"/>
      <w:r>
        <w:t xml:space="preserve"> Start </w:t>
      </w:r>
      <w:proofErr w:type="spellStart"/>
      <w:r>
        <w:t>SleepAnalysys</w:t>
      </w:r>
      <w:proofErr w:type="spellEnd"/>
      <w:r>
        <w:t>.</w:t>
      </w:r>
    </w:p>
    <w:p w:rsidR="00974189" w:rsidRDefault="00974189">
      <w:r>
        <w:rPr>
          <w:noProof/>
        </w:rPr>
        <w:drawing>
          <wp:inline distT="0" distB="0" distL="0" distR="0">
            <wp:extent cx="5965493" cy="3578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64256" cy="3577808"/>
                    </a:xfrm>
                    <a:prstGeom prst="rect">
                      <a:avLst/>
                    </a:prstGeom>
                    <a:noFill/>
                    <a:ln w="9525">
                      <a:noFill/>
                      <a:miter lim="800000"/>
                      <a:headEnd/>
                      <a:tailEnd/>
                    </a:ln>
                  </pic:spPr>
                </pic:pic>
              </a:graphicData>
            </a:graphic>
          </wp:inline>
        </w:drawing>
      </w:r>
    </w:p>
    <w:p w:rsidR="008A386B" w:rsidRDefault="008A386B">
      <w:proofErr w:type="gramStart"/>
      <w:r w:rsidRPr="008A386B">
        <w:rPr>
          <w:b/>
        </w:rPr>
        <w:t>Step 2</w:t>
      </w:r>
      <w:r>
        <w:t>.</w:t>
      </w:r>
      <w:proofErr w:type="gramEnd"/>
      <w:r>
        <w:t xml:space="preserve"> Find the data file. First click on the Score button in the main window’s tool bar of </w:t>
      </w:r>
      <w:proofErr w:type="spellStart"/>
      <w:r>
        <w:t>SleepAnalysis</w:t>
      </w:r>
      <w:proofErr w:type="spellEnd"/>
      <w:r>
        <w:t>. Next, in the Open dialog, navigate through the folders to find the correct file with file extension “.ODF”. Then, click the Open button</w:t>
      </w:r>
    </w:p>
    <w:p w:rsidR="00974189" w:rsidRDefault="00974189">
      <w:r>
        <w:rPr>
          <w:noProof/>
        </w:rPr>
        <w:drawing>
          <wp:inline distT="0" distB="0" distL="0" distR="0">
            <wp:extent cx="5965493" cy="357854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68952" cy="3580624"/>
                    </a:xfrm>
                    <a:prstGeom prst="rect">
                      <a:avLst/>
                    </a:prstGeom>
                    <a:noFill/>
                    <a:ln w="9525">
                      <a:noFill/>
                      <a:miter lim="800000"/>
                      <a:headEnd/>
                      <a:tailEnd/>
                    </a:ln>
                  </pic:spPr>
                </pic:pic>
              </a:graphicData>
            </a:graphic>
          </wp:inline>
        </w:drawing>
      </w:r>
    </w:p>
    <w:p w:rsidR="008A386B" w:rsidRDefault="008A386B" w:rsidP="008A386B">
      <w:proofErr w:type="gramStart"/>
      <w:r>
        <w:lastRenderedPageBreak/>
        <w:t>Step 3.</w:t>
      </w:r>
      <w:proofErr w:type="gramEnd"/>
      <w:r>
        <w:t xml:space="preserve"> Create a new Score file. After the Step two, a message box will popup if this is the first time you opened this file. You can simply click the OK button in the message box.</w:t>
      </w:r>
    </w:p>
    <w:p w:rsidR="00974189" w:rsidRDefault="00974189">
      <w:r>
        <w:rPr>
          <w:noProof/>
        </w:rPr>
        <w:drawing>
          <wp:inline distT="0" distB="0" distL="0" distR="0">
            <wp:extent cx="6197505" cy="37177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196309" cy="3717010"/>
                    </a:xfrm>
                    <a:prstGeom prst="rect">
                      <a:avLst/>
                    </a:prstGeom>
                    <a:noFill/>
                    <a:ln w="9525">
                      <a:noFill/>
                      <a:miter lim="800000"/>
                      <a:headEnd/>
                      <a:tailEnd/>
                    </a:ln>
                  </pic:spPr>
                </pic:pic>
              </a:graphicData>
            </a:graphic>
          </wp:inline>
        </w:drawing>
      </w:r>
    </w:p>
    <w:p w:rsidR="006670A1" w:rsidRDefault="008A386B">
      <w:proofErr w:type="gramStart"/>
      <w:r>
        <w:t>Step 4.</w:t>
      </w:r>
      <w:proofErr w:type="gramEnd"/>
      <w:r>
        <w:t xml:space="preserve"> Click on the </w:t>
      </w:r>
      <w:proofErr w:type="spellStart"/>
      <w:r>
        <w:t>AutoAct</w:t>
      </w:r>
      <w:proofErr w:type="spellEnd"/>
      <w:r>
        <w:t xml:space="preserve"> button on the top of the Scoring </w:t>
      </w:r>
      <w:proofErr w:type="spellStart"/>
      <w:r>
        <w:t>Config</w:t>
      </w:r>
      <w:proofErr w:type="spellEnd"/>
      <w:r>
        <w:t xml:space="preserve"> window. This will initiate the automatic scoring process. </w:t>
      </w:r>
      <w:r w:rsidR="006670A1">
        <w:t xml:space="preserve">It may take several </w:t>
      </w:r>
      <w:proofErr w:type="gramStart"/>
      <w:r w:rsidR="006670A1">
        <w:t>seconds,</w:t>
      </w:r>
      <w:proofErr w:type="gramEnd"/>
      <w:r w:rsidR="006670A1">
        <w:t xml:space="preserve"> you just need to wait a little bit.</w:t>
      </w:r>
    </w:p>
    <w:p w:rsidR="00974189" w:rsidRDefault="00974189">
      <w:r>
        <w:rPr>
          <w:noProof/>
        </w:rPr>
        <w:drawing>
          <wp:inline distT="0" distB="0" distL="0" distR="0">
            <wp:extent cx="6245151" cy="3746310"/>
            <wp:effectExtent l="19050" t="0" r="324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243856" cy="3745533"/>
                    </a:xfrm>
                    <a:prstGeom prst="rect">
                      <a:avLst/>
                    </a:prstGeom>
                    <a:noFill/>
                    <a:ln w="9525">
                      <a:noFill/>
                      <a:miter lim="800000"/>
                      <a:headEnd/>
                      <a:tailEnd/>
                    </a:ln>
                  </pic:spPr>
                </pic:pic>
              </a:graphicData>
            </a:graphic>
          </wp:inline>
        </w:drawing>
      </w:r>
    </w:p>
    <w:p w:rsidR="00974189" w:rsidRDefault="00974189"/>
    <w:p w:rsidR="006670A1" w:rsidRDefault="006670A1">
      <w:proofErr w:type="gramStart"/>
      <w:r w:rsidRPr="006670A1">
        <w:rPr>
          <w:b/>
        </w:rPr>
        <w:lastRenderedPageBreak/>
        <w:t>Step 5.</w:t>
      </w:r>
      <w:proofErr w:type="gramEnd"/>
      <w:r>
        <w:t xml:space="preserve"> To look at the data and sleep patterns visually. The Scoring window (shown below) now will be filled with traces. Here we have multiple channels: 2 EEG channels, 1 EMG channel, 1 respiration (RSP) channel, and 1 floor sensor (PZA) channel. When you perform, rapid sleep screening, you only need the PZA channel. The RSP and PZA channel signals appears too big, so you need to reduce them to see the data more clearly. First, select the RSP channel and then click on “-- Ch” button several times. This will quickly reduce the display amplitude of RSP channel. </w:t>
      </w:r>
    </w:p>
    <w:p w:rsidR="00974189" w:rsidRDefault="00974189">
      <w:r>
        <w:rPr>
          <w:noProof/>
        </w:rPr>
        <w:drawing>
          <wp:inline distT="0" distB="0" distL="0" distR="0">
            <wp:extent cx="6054204" cy="3631766"/>
            <wp:effectExtent l="19050" t="0" r="369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052949" cy="3631013"/>
                    </a:xfrm>
                    <a:prstGeom prst="rect">
                      <a:avLst/>
                    </a:prstGeom>
                    <a:noFill/>
                    <a:ln w="9525">
                      <a:noFill/>
                      <a:miter lim="800000"/>
                      <a:headEnd/>
                      <a:tailEnd/>
                    </a:ln>
                  </pic:spPr>
                </pic:pic>
              </a:graphicData>
            </a:graphic>
          </wp:inline>
        </w:drawing>
      </w:r>
    </w:p>
    <w:p w:rsidR="006670A1" w:rsidRDefault="006670A1">
      <w:r>
        <w:t>Next, select the PZA channel, click on the “-- Ch” button several times again.</w:t>
      </w:r>
    </w:p>
    <w:p w:rsidR="00974189" w:rsidRDefault="00974189">
      <w:r>
        <w:rPr>
          <w:noProof/>
        </w:rPr>
        <w:drawing>
          <wp:inline distT="0" distB="0" distL="0" distR="0">
            <wp:extent cx="6120021" cy="367124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6118752" cy="3670487"/>
                    </a:xfrm>
                    <a:prstGeom prst="rect">
                      <a:avLst/>
                    </a:prstGeom>
                    <a:noFill/>
                    <a:ln w="9525">
                      <a:noFill/>
                      <a:miter lim="800000"/>
                      <a:headEnd/>
                      <a:tailEnd/>
                    </a:ln>
                  </pic:spPr>
                </pic:pic>
              </a:graphicData>
            </a:graphic>
          </wp:inline>
        </w:drawing>
      </w:r>
    </w:p>
    <w:p w:rsidR="00974189" w:rsidRDefault="00FA19EE">
      <w:r>
        <w:lastRenderedPageBreak/>
        <w:t>Now, you can see the recording traces better. You can also hide the channel(s) you don’t want to see, for instance the second EEG channel in this case.</w:t>
      </w:r>
    </w:p>
    <w:p w:rsidR="00974189" w:rsidRDefault="00974189">
      <w:r>
        <w:rPr>
          <w:noProof/>
        </w:rPr>
        <w:drawing>
          <wp:inline distT="0" distB="0" distL="0" distR="0">
            <wp:extent cx="6197505" cy="371772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6196220" cy="3716958"/>
                    </a:xfrm>
                    <a:prstGeom prst="rect">
                      <a:avLst/>
                    </a:prstGeom>
                    <a:noFill/>
                    <a:ln w="9525">
                      <a:noFill/>
                      <a:miter lim="800000"/>
                      <a:headEnd/>
                      <a:tailEnd/>
                    </a:ln>
                  </pic:spPr>
                </pic:pic>
              </a:graphicData>
            </a:graphic>
          </wp:inline>
        </w:drawing>
      </w:r>
    </w:p>
    <w:p w:rsidR="00974189" w:rsidRDefault="00FA19EE">
      <w:r>
        <w:t>Then, you can use the scrolling bar at the bottom to navigate through the recordings.</w:t>
      </w:r>
    </w:p>
    <w:p w:rsidR="00974189" w:rsidRDefault="00974189">
      <w:r>
        <w:rPr>
          <w:noProof/>
        </w:rPr>
        <w:drawing>
          <wp:inline distT="0" distB="0" distL="0" distR="0">
            <wp:extent cx="5992789" cy="3594925"/>
            <wp:effectExtent l="19050" t="0" r="796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991547" cy="3594180"/>
                    </a:xfrm>
                    <a:prstGeom prst="rect">
                      <a:avLst/>
                    </a:prstGeom>
                    <a:noFill/>
                    <a:ln w="9525">
                      <a:noFill/>
                      <a:miter lim="800000"/>
                      <a:headEnd/>
                      <a:tailEnd/>
                    </a:ln>
                  </pic:spPr>
                </pic:pic>
              </a:graphicData>
            </a:graphic>
          </wp:inline>
        </w:drawing>
      </w:r>
    </w:p>
    <w:p w:rsidR="00FA19EE" w:rsidRDefault="00FA19EE"/>
    <w:p w:rsidR="00FA19EE" w:rsidRDefault="00FA19EE"/>
    <w:p w:rsidR="00974189" w:rsidRDefault="00FA19EE">
      <w:proofErr w:type="gramStart"/>
      <w:r>
        <w:lastRenderedPageBreak/>
        <w:t>Step 6.</w:t>
      </w:r>
      <w:proofErr w:type="gramEnd"/>
      <w:r>
        <w:t xml:space="preserve"> Find the summary data. On the upper right side of the Scoring Window, you can find the Summary tab page. Click on the Summary tab page, you can see the hourly values for the amounts of Wakefulness and NREM sleep (displayed as minutes by default). </w:t>
      </w:r>
      <w:r w:rsidRPr="00FA19EE">
        <w:rPr>
          <w:u w:val="single"/>
        </w:rPr>
        <w:t>Actually, the NREM sleep column displays the total amounts of sleep, but not just NREM sleep</w:t>
      </w:r>
      <w:r>
        <w:rPr>
          <w:u w:val="single"/>
        </w:rPr>
        <w:t>, since REM sleep cannot be differentiated from NREM sleep according to floor sensor signals alone</w:t>
      </w:r>
      <w:r>
        <w:t xml:space="preserve">.  </w:t>
      </w:r>
    </w:p>
    <w:p w:rsidR="00974189" w:rsidRDefault="00974189">
      <w:r>
        <w:rPr>
          <w:noProof/>
        </w:rPr>
        <w:drawing>
          <wp:inline distT="0" distB="0" distL="0" distR="0">
            <wp:extent cx="6256526" cy="375313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6255229" cy="3752356"/>
                    </a:xfrm>
                    <a:prstGeom prst="rect">
                      <a:avLst/>
                    </a:prstGeom>
                    <a:noFill/>
                    <a:ln w="9525">
                      <a:noFill/>
                      <a:miter lim="800000"/>
                      <a:headEnd/>
                      <a:tailEnd/>
                    </a:ln>
                  </pic:spPr>
                </pic:pic>
              </a:graphicData>
            </a:graphic>
          </wp:inline>
        </w:drawing>
      </w:r>
    </w:p>
    <w:p w:rsidR="00974189" w:rsidRDefault="00FA19EE">
      <w:r>
        <w:t xml:space="preserve">On up left corner of the Summary tab page, there are two buttons which allows you to save the summary data to a text file or copy the summary to Window’s clipboard. </w:t>
      </w:r>
      <w:r w:rsidR="00D16ECF">
        <w:t xml:space="preserve">Move the mouse cursor over the </w:t>
      </w:r>
      <w:proofErr w:type="gramStart"/>
      <w:r w:rsidR="00D16ECF">
        <w:t>button,</w:t>
      </w:r>
      <w:proofErr w:type="gramEnd"/>
      <w:r w:rsidR="00D16ECF">
        <w:t xml:space="preserve"> you can see the button on the right is the Copy button. </w:t>
      </w:r>
    </w:p>
    <w:p w:rsidR="00974189" w:rsidRDefault="00CB630C">
      <w:r>
        <w:rPr>
          <w:noProof/>
        </w:rPr>
        <w:drawing>
          <wp:inline distT="0" distB="0" distL="0" distR="0">
            <wp:extent cx="5856311" cy="351305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5859549" cy="3514997"/>
                    </a:xfrm>
                    <a:prstGeom prst="rect">
                      <a:avLst/>
                    </a:prstGeom>
                    <a:noFill/>
                    <a:ln w="9525">
                      <a:noFill/>
                      <a:miter lim="800000"/>
                      <a:headEnd/>
                      <a:tailEnd/>
                    </a:ln>
                  </pic:spPr>
                </pic:pic>
              </a:graphicData>
            </a:graphic>
          </wp:inline>
        </w:drawing>
      </w:r>
    </w:p>
    <w:p w:rsidR="00CB630C" w:rsidRDefault="002430E7">
      <w:r>
        <w:rPr>
          <w:noProof/>
        </w:rPr>
        <w:lastRenderedPageBreak/>
        <w:drawing>
          <wp:inline distT="0" distB="0" distL="0" distR="0">
            <wp:extent cx="6168305" cy="3700212"/>
            <wp:effectExtent l="19050" t="0" r="389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6167026" cy="3699445"/>
                    </a:xfrm>
                    <a:prstGeom prst="rect">
                      <a:avLst/>
                    </a:prstGeom>
                    <a:noFill/>
                    <a:ln w="9525">
                      <a:noFill/>
                      <a:miter lim="800000"/>
                      <a:headEnd/>
                      <a:tailEnd/>
                    </a:ln>
                  </pic:spPr>
                </pic:pic>
              </a:graphicData>
            </a:graphic>
          </wp:inline>
        </w:drawing>
      </w:r>
    </w:p>
    <w:p w:rsidR="00D16ECF" w:rsidRDefault="00D16ECF">
      <w:r>
        <w:t xml:space="preserve">Click on the Copy button, the summary data are now copied to the clipboard. </w:t>
      </w:r>
    </w:p>
    <w:p w:rsidR="00D16ECF" w:rsidRDefault="00D16ECF">
      <w:pPr>
        <w:rPr>
          <w:noProof/>
        </w:rPr>
      </w:pPr>
      <w:r>
        <w:rPr>
          <w:noProof/>
        </w:rPr>
        <w:drawing>
          <wp:inline distT="0" distB="0" distL="0" distR="0">
            <wp:extent cx="6224801" cy="3734102"/>
            <wp:effectExtent l="19050" t="0" r="4549"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6226042" cy="3734846"/>
                    </a:xfrm>
                    <a:prstGeom prst="rect">
                      <a:avLst/>
                    </a:prstGeom>
                    <a:noFill/>
                    <a:ln w="9525">
                      <a:noFill/>
                      <a:miter lim="800000"/>
                      <a:headEnd/>
                      <a:tailEnd/>
                    </a:ln>
                  </pic:spPr>
                </pic:pic>
              </a:graphicData>
            </a:graphic>
          </wp:inline>
        </w:drawing>
      </w:r>
    </w:p>
    <w:p w:rsidR="002430E7" w:rsidRDefault="002430E7"/>
    <w:p w:rsidR="00D16ECF" w:rsidRDefault="00D16ECF"/>
    <w:p w:rsidR="00D16ECF" w:rsidRDefault="00D16ECF"/>
    <w:p w:rsidR="00D16ECF" w:rsidRDefault="00D16ECF">
      <w:r>
        <w:lastRenderedPageBreak/>
        <w:t xml:space="preserve">Now, open the Excel, click on the Paste button, your sleep summary data are now in the Excel. </w:t>
      </w:r>
    </w:p>
    <w:p w:rsidR="00D16ECF" w:rsidRDefault="00D16ECF">
      <w:r>
        <w:t xml:space="preserve">Now you can save the Excel file. You can now close the Scoring Window in the </w:t>
      </w:r>
      <w:proofErr w:type="spellStart"/>
      <w:r>
        <w:t>SleepAnalysis</w:t>
      </w:r>
      <w:proofErr w:type="spellEnd"/>
      <w:r>
        <w:t xml:space="preserve">. Next, you can quit from </w:t>
      </w:r>
      <w:proofErr w:type="spellStart"/>
      <w:r>
        <w:t>SleepAnalysis</w:t>
      </w:r>
      <w:proofErr w:type="spellEnd"/>
      <w:r>
        <w:t xml:space="preserve">, or repeat Step 2 to Step 6 to work on additional original data files and put sleep data from multiple animals into the same Excel file. </w:t>
      </w:r>
    </w:p>
    <w:p w:rsidR="00D16ECF" w:rsidRDefault="00D16ECF"/>
    <w:p w:rsidR="002430E7" w:rsidRDefault="002430E7">
      <w:r>
        <w:rPr>
          <w:noProof/>
        </w:rPr>
        <w:drawing>
          <wp:inline distT="0" distB="0" distL="0" distR="0">
            <wp:extent cx="6154147" cy="369171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6152871" cy="3690954"/>
                    </a:xfrm>
                    <a:prstGeom prst="rect">
                      <a:avLst/>
                    </a:prstGeom>
                    <a:noFill/>
                    <a:ln w="9525">
                      <a:noFill/>
                      <a:miter lim="800000"/>
                      <a:headEnd/>
                      <a:tailEnd/>
                    </a:ln>
                  </pic:spPr>
                </pic:pic>
              </a:graphicData>
            </a:graphic>
          </wp:inline>
        </w:drawing>
      </w:r>
    </w:p>
    <w:p w:rsidR="00CB630C" w:rsidRDefault="00CB630C"/>
    <w:p w:rsidR="00974189" w:rsidRDefault="00974189"/>
    <w:p w:rsidR="00974189" w:rsidRDefault="00974189"/>
    <w:p w:rsidR="00974189" w:rsidRDefault="00974189"/>
    <w:p w:rsidR="00974189" w:rsidRDefault="00974189"/>
    <w:sectPr w:rsidR="00974189" w:rsidSect="0097418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useFELayout/>
  </w:compat>
  <w:rsids>
    <w:rsidRoot w:val="00974189"/>
    <w:rsid w:val="00001EC1"/>
    <w:rsid w:val="00007487"/>
    <w:rsid w:val="00010055"/>
    <w:rsid w:val="0001549E"/>
    <w:rsid w:val="00016B37"/>
    <w:rsid w:val="00022A81"/>
    <w:rsid w:val="00027980"/>
    <w:rsid w:val="000317B3"/>
    <w:rsid w:val="000415C8"/>
    <w:rsid w:val="00042401"/>
    <w:rsid w:val="00050F0A"/>
    <w:rsid w:val="00055879"/>
    <w:rsid w:val="000573E0"/>
    <w:rsid w:val="000604EC"/>
    <w:rsid w:val="00067159"/>
    <w:rsid w:val="0006749C"/>
    <w:rsid w:val="000802DD"/>
    <w:rsid w:val="000840CC"/>
    <w:rsid w:val="00084D46"/>
    <w:rsid w:val="0009029A"/>
    <w:rsid w:val="000B1D80"/>
    <w:rsid w:val="000B3CF9"/>
    <w:rsid w:val="000B473D"/>
    <w:rsid w:val="000B56B9"/>
    <w:rsid w:val="000C05FB"/>
    <w:rsid w:val="000C0A9D"/>
    <w:rsid w:val="000C4D9F"/>
    <w:rsid w:val="000C4FFE"/>
    <w:rsid w:val="000C7142"/>
    <w:rsid w:val="000D1B9C"/>
    <w:rsid w:val="000D24F7"/>
    <w:rsid w:val="000D4768"/>
    <w:rsid w:val="000D6EC9"/>
    <w:rsid w:val="000F13B5"/>
    <w:rsid w:val="000F21C7"/>
    <w:rsid w:val="00100824"/>
    <w:rsid w:val="00102D89"/>
    <w:rsid w:val="0011359C"/>
    <w:rsid w:val="00117FD5"/>
    <w:rsid w:val="001245F4"/>
    <w:rsid w:val="00125DCA"/>
    <w:rsid w:val="00140C6A"/>
    <w:rsid w:val="001428E3"/>
    <w:rsid w:val="00175A84"/>
    <w:rsid w:val="00177F25"/>
    <w:rsid w:val="00187BF8"/>
    <w:rsid w:val="00187D81"/>
    <w:rsid w:val="00190AC2"/>
    <w:rsid w:val="0019438F"/>
    <w:rsid w:val="001A1870"/>
    <w:rsid w:val="001A4BE2"/>
    <w:rsid w:val="001A4DEF"/>
    <w:rsid w:val="001B12B3"/>
    <w:rsid w:val="001B13D4"/>
    <w:rsid w:val="001C23A5"/>
    <w:rsid w:val="001C2D55"/>
    <w:rsid w:val="001C41B0"/>
    <w:rsid w:val="001C6BBB"/>
    <w:rsid w:val="001E0200"/>
    <w:rsid w:val="001E098E"/>
    <w:rsid w:val="001E3CB1"/>
    <w:rsid w:val="001E47D6"/>
    <w:rsid w:val="001E52A7"/>
    <w:rsid w:val="001F5968"/>
    <w:rsid w:val="001F747D"/>
    <w:rsid w:val="00206A94"/>
    <w:rsid w:val="0021293D"/>
    <w:rsid w:val="00215BAF"/>
    <w:rsid w:val="00225800"/>
    <w:rsid w:val="00225CDB"/>
    <w:rsid w:val="0023461D"/>
    <w:rsid w:val="00240F27"/>
    <w:rsid w:val="002430E7"/>
    <w:rsid w:val="002453A5"/>
    <w:rsid w:val="00254F31"/>
    <w:rsid w:val="00255A65"/>
    <w:rsid w:val="00257702"/>
    <w:rsid w:val="00272FA9"/>
    <w:rsid w:val="0027505E"/>
    <w:rsid w:val="00276DE5"/>
    <w:rsid w:val="00283C4C"/>
    <w:rsid w:val="00285905"/>
    <w:rsid w:val="0028722F"/>
    <w:rsid w:val="00287857"/>
    <w:rsid w:val="00296DD5"/>
    <w:rsid w:val="002B10A5"/>
    <w:rsid w:val="002B2A87"/>
    <w:rsid w:val="002B3375"/>
    <w:rsid w:val="002C0DD8"/>
    <w:rsid w:val="002C1A69"/>
    <w:rsid w:val="002C4561"/>
    <w:rsid w:val="002C5899"/>
    <w:rsid w:val="002D2B79"/>
    <w:rsid w:val="002E0073"/>
    <w:rsid w:val="002E4D9E"/>
    <w:rsid w:val="002E7A23"/>
    <w:rsid w:val="002F2ED5"/>
    <w:rsid w:val="002F3128"/>
    <w:rsid w:val="002F49FE"/>
    <w:rsid w:val="002F4A15"/>
    <w:rsid w:val="002F6048"/>
    <w:rsid w:val="003023B4"/>
    <w:rsid w:val="003030D6"/>
    <w:rsid w:val="00303D66"/>
    <w:rsid w:val="00314B9B"/>
    <w:rsid w:val="00314D35"/>
    <w:rsid w:val="0032282E"/>
    <w:rsid w:val="0032637E"/>
    <w:rsid w:val="00337174"/>
    <w:rsid w:val="00337235"/>
    <w:rsid w:val="0034468C"/>
    <w:rsid w:val="003507E2"/>
    <w:rsid w:val="00354AC4"/>
    <w:rsid w:val="00364322"/>
    <w:rsid w:val="00365807"/>
    <w:rsid w:val="00377779"/>
    <w:rsid w:val="00377BA6"/>
    <w:rsid w:val="00381C2B"/>
    <w:rsid w:val="003855BA"/>
    <w:rsid w:val="003A265A"/>
    <w:rsid w:val="003A3D8F"/>
    <w:rsid w:val="003A5FD9"/>
    <w:rsid w:val="003B62C9"/>
    <w:rsid w:val="003C23C7"/>
    <w:rsid w:val="003D25B0"/>
    <w:rsid w:val="003D262F"/>
    <w:rsid w:val="003D5874"/>
    <w:rsid w:val="003D70CD"/>
    <w:rsid w:val="003E0979"/>
    <w:rsid w:val="003E3FC8"/>
    <w:rsid w:val="003E4132"/>
    <w:rsid w:val="003E4569"/>
    <w:rsid w:val="003F6298"/>
    <w:rsid w:val="004056C3"/>
    <w:rsid w:val="00421B09"/>
    <w:rsid w:val="00425957"/>
    <w:rsid w:val="004271CF"/>
    <w:rsid w:val="00431196"/>
    <w:rsid w:val="00433429"/>
    <w:rsid w:val="00435462"/>
    <w:rsid w:val="004442A5"/>
    <w:rsid w:val="00450D9F"/>
    <w:rsid w:val="00467647"/>
    <w:rsid w:val="004713AA"/>
    <w:rsid w:val="00476510"/>
    <w:rsid w:val="00486D8E"/>
    <w:rsid w:val="00493893"/>
    <w:rsid w:val="004971CF"/>
    <w:rsid w:val="004A0165"/>
    <w:rsid w:val="004A379A"/>
    <w:rsid w:val="004A4109"/>
    <w:rsid w:val="004B1227"/>
    <w:rsid w:val="004C7C11"/>
    <w:rsid w:val="004E47FA"/>
    <w:rsid w:val="004E695E"/>
    <w:rsid w:val="004E724D"/>
    <w:rsid w:val="004E738B"/>
    <w:rsid w:val="004E7EE6"/>
    <w:rsid w:val="00503415"/>
    <w:rsid w:val="00503634"/>
    <w:rsid w:val="00515547"/>
    <w:rsid w:val="005209A9"/>
    <w:rsid w:val="00531340"/>
    <w:rsid w:val="00543460"/>
    <w:rsid w:val="00546EEC"/>
    <w:rsid w:val="00552957"/>
    <w:rsid w:val="00561050"/>
    <w:rsid w:val="00563EFE"/>
    <w:rsid w:val="0056560E"/>
    <w:rsid w:val="00565AE3"/>
    <w:rsid w:val="005815A7"/>
    <w:rsid w:val="00581AEE"/>
    <w:rsid w:val="00584464"/>
    <w:rsid w:val="005876D5"/>
    <w:rsid w:val="00587A06"/>
    <w:rsid w:val="005A1491"/>
    <w:rsid w:val="005A52F5"/>
    <w:rsid w:val="005A78CF"/>
    <w:rsid w:val="005B4BAC"/>
    <w:rsid w:val="005C3F10"/>
    <w:rsid w:val="005D412A"/>
    <w:rsid w:val="005D639F"/>
    <w:rsid w:val="005E33E4"/>
    <w:rsid w:val="005F01B1"/>
    <w:rsid w:val="005F44E4"/>
    <w:rsid w:val="00605AD6"/>
    <w:rsid w:val="006146BA"/>
    <w:rsid w:val="00615BE1"/>
    <w:rsid w:val="00625FD1"/>
    <w:rsid w:val="0063145C"/>
    <w:rsid w:val="00636428"/>
    <w:rsid w:val="00640143"/>
    <w:rsid w:val="00645753"/>
    <w:rsid w:val="00651318"/>
    <w:rsid w:val="006565A7"/>
    <w:rsid w:val="00661DDD"/>
    <w:rsid w:val="00663236"/>
    <w:rsid w:val="0066514F"/>
    <w:rsid w:val="0066664B"/>
    <w:rsid w:val="006670A1"/>
    <w:rsid w:val="006711CD"/>
    <w:rsid w:val="00677C5B"/>
    <w:rsid w:val="00686D1A"/>
    <w:rsid w:val="00692940"/>
    <w:rsid w:val="00693C94"/>
    <w:rsid w:val="006A0B83"/>
    <w:rsid w:val="006B48B0"/>
    <w:rsid w:val="006B5E31"/>
    <w:rsid w:val="006C0454"/>
    <w:rsid w:val="006D1C41"/>
    <w:rsid w:val="006D39ED"/>
    <w:rsid w:val="006E1FD9"/>
    <w:rsid w:val="006F00AC"/>
    <w:rsid w:val="006F0AEC"/>
    <w:rsid w:val="00700CBF"/>
    <w:rsid w:val="00703D42"/>
    <w:rsid w:val="007069DA"/>
    <w:rsid w:val="00727F9C"/>
    <w:rsid w:val="0073077C"/>
    <w:rsid w:val="00731707"/>
    <w:rsid w:val="00734BB3"/>
    <w:rsid w:val="00740539"/>
    <w:rsid w:val="007448ED"/>
    <w:rsid w:val="007541CC"/>
    <w:rsid w:val="00760CE4"/>
    <w:rsid w:val="007654AD"/>
    <w:rsid w:val="0077564C"/>
    <w:rsid w:val="00794D8B"/>
    <w:rsid w:val="007A1CC6"/>
    <w:rsid w:val="007A3AEC"/>
    <w:rsid w:val="007B24DC"/>
    <w:rsid w:val="007B38D4"/>
    <w:rsid w:val="007B4397"/>
    <w:rsid w:val="007C01DF"/>
    <w:rsid w:val="007C116D"/>
    <w:rsid w:val="007C5DED"/>
    <w:rsid w:val="007D143F"/>
    <w:rsid w:val="007D1E3B"/>
    <w:rsid w:val="007D376E"/>
    <w:rsid w:val="007E43ED"/>
    <w:rsid w:val="007F1240"/>
    <w:rsid w:val="00805325"/>
    <w:rsid w:val="0080587F"/>
    <w:rsid w:val="00811104"/>
    <w:rsid w:val="0081372A"/>
    <w:rsid w:val="00813A69"/>
    <w:rsid w:val="0082181F"/>
    <w:rsid w:val="00827BFF"/>
    <w:rsid w:val="00834021"/>
    <w:rsid w:val="00840F25"/>
    <w:rsid w:val="008539A7"/>
    <w:rsid w:val="00862A0D"/>
    <w:rsid w:val="008647C7"/>
    <w:rsid w:val="008677E8"/>
    <w:rsid w:val="00867F55"/>
    <w:rsid w:val="0087647D"/>
    <w:rsid w:val="00884443"/>
    <w:rsid w:val="0088450E"/>
    <w:rsid w:val="008878F4"/>
    <w:rsid w:val="00892E21"/>
    <w:rsid w:val="008A28E8"/>
    <w:rsid w:val="008A36D6"/>
    <w:rsid w:val="008A386B"/>
    <w:rsid w:val="008A5A54"/>
    <w:rsid w:val="008B4E6F"/>
    <w:rsid w:val="008C0A81"/>
    <w:rsid w:val="008C1C16"/>
    <w:rsid w:val="008D17E1"/>
    <w:rsid w:val="008E056C"/>
    <w:rsid w:val="008E4FDE"/>
    <w:rsid w:val="008E650C"/>
    <w:rsid w:val="00901109"/>
    <w:rsid w:val="00907888"/>
    <w:rsid w:val="00911F92"/>
    <w:rsid w:val="00914770"/>
    <w:rsid w:val="00920AF8"/>
    <w:rsid w:val="0092234B"/>
    <w:rsid w:val="00925BD5"/>
    <w:rsid w:val="0093491D"/>
    <w:rsid w:val="009533F8"/>
    <w:rsid w:val="00953ACF"/>
    <w:rsid w:val="0097329C"/>
    <w:rsid w:val="009732A9"/>
    <w:rsid w:val="00974189"/>
    <w:rsid w:val="00996EDC"/>
    <w:rsid w:val="009B4BB9"/>
    <w:rsid w:val="009C13D2"/>
    <w:rsid w:val="009C1EF5"/>
    <w:rsid w:val="009C530E"/>
    <w:rsid w:val="009D1E84"/>
    <w:rsid w:val="009D517C"/>
    <w:rsid w:val="009E0371"/>
    <w:rsid w:val="009E56EB"/>
    <w:rsid w:val="009F0147"/>
    <w:rsid w:val="009F5B38"/>
    <w:rsid w:val="00A03DD8"/>
    <w:rsid w:val="00A04614"/>
    <w:rsid w:val="00A145A7"/>
    <w:rsid w:val="00A302C6"/>
    <w:rsid w:val="00A3462B"/>
    <w:rsid w:val="00A377DD"/>
    <w:rsid w:val="00A37EAF"/>
    <w:rsid w:val="00A44082"/>
    <w:rsid w:val="00A45DF5"/>
    <w:rsid w:val="00A54FE8"/>
    <w:rsid w:val="00A556F0"/>
    <w:rsid w:val="00A6066F"/>
    <w:rsid w:val="00A60CA2"/>
    <w:rsid w:val="00A61A42"/>
    <w:rsid w:val="00A85170"/>
    <w:rsid w:val="00A90B4B"/>
    <w:rsid w:val="00A96135"/>
    <w:rsid w:val="00A96E28"/>
    <w:rsid w:val="00AA1FC8"/>
    <w:rsid w:val="00AA5BAC"/>
    <w:rsid w:val="00AA785C"/>
    <w:rsid w:val="00AB1DA7"/>
    <w:rsid w:val="00AB5B55"/>
    <w:rsid w:val="00AC04C0"/>
    <w:rsid w:val="00AC15AE"/>
    <w:rsid w:val="00AC70CD"/>
    <w:rsid w:val="00AD489F"/>
    <w:rsid w:val="00AE1345"/>
    <w:rsid w:val="00AE39F5"/>
    <w:rsid w:val="00AE40EC"/>
    <w:rsid w:val="00AE5692"/>
    <w:rsid w:val="00AE5A0D"/>
    <w:rsid w:val="00AF0814"/>
    <w:rsid w:val="00B00673"/>
    <w:rsid w:val="00B023BA"/>
    <w:rsid w:val="00B168BC"/>
    <w:rsid w:val="00B200FC"/>
    <w:rsid w:val="00B2418A"/>
    <w:rsid w:val="00B36736"/>
    <w:rsid w:val="00B37657"/>
    <w:rsid w:val="00B406C0"/>
    <w:rsid w:val="00B505C4"/>
    <w:rsid w:val="00B51411"/>
    <w:rsid w:val="00B51B7C"/>
    <w:rsid w:val="00B5433F"/>
    <w:rsid w:val="00B5689A"/>
    <w:rsid w:val="00B57E1D"/>
    <w:rsid w:val="00B623C5"/>
    <w:rsid w:val="00B71DCD"/>
    <w:rsid w:val="00B85335"/>
    <w:rsid w:val="00BA661D"/>
    <w:rsid w:val="00BB1764"/>
    <w:rsid w:val="00BB30DF"/>
    <w:rsid w:val="00BB57D9"/>
    <w:rsid w:val="00BD0967"/>
    <w:rsid w:val="00BD4301"/>
    <w:rsid w:val="00BD5A2D"/>
    <w:rsid w:val="00BE3FB3"/>
    <w:rsid w:val="00BE5FC1"/>
    <w:rsid w:val="00BF30E8"/>
    <w:rsid w:val="00BF3AD8"/>
    <w:rsid w:val="00BF3F4E"/>
    <w:rsid w:val="00C00E89"/>
    <w:rsid w:val="00C05612"/>
    <w:rsid w:val="00C06675"/>
    <w:rsid w:val="00C07FE3"/>
    <w:rsid w:val="00C20532"/>
    <w:rsid w:val="00C24DEE"/>
    <w:rsid w:val="00C35F2B"/>
    <w:rsid w:val="00C3645C"/>
    <w:rsid w:val="00C37C76"/>
    <w:rsid w:val="00C43F7F"/>
    <w:rsid w:val="00C44A2F"/>
    <w:rsid w:val="00C4559E"/>
    <w:rsid w:val="00C52540"/>
    <w:rsid w:val="00C65EF5"/>
    <w:rsid w:val="00C679E6"/>
    <w:rsid w:val="00C73AF6"/>
    <w:rsid w:val="00C8680A"/>
    <w:rsid w:val="00C92787"/>
    <w:rsid w:val="00C94163"/>
    <w:rsid w:val="00CA2EF4"/>
    <w:rsid w:val="00CB630C"/>
    <w:rsid w:val="00CD514B"/>
    <w:rsid w:val="00CD63E4"/>
    <w:rsid w:val="00CE46B0"/>
    <w:rsid w:val="00CE5C6B"/>
    <w:rsid w:val="00CF34D8"/>
    <w:rsid w:val="00CF3D4C"/>
    <w:rsid w:val="00D1101D"/>
    <w:rsid w:val="00D12613"/>
    <w:rsid w:val="00D15230"/>
    <w:rsid w:val="00D15D3C"/>
    <w:rsid w:val="00D16ECF"/>
    <w:rsid w:val="00D25C64"/>
    <w:rsid w:val="00D32B36"/>
    <w:rsid w:val="00D36F6B"/>
    <w:rsid w:val="00D40EBA"/>
    <w:rsid w:val="00D41123"/>
    <w:rsid w:val="00D56B7E"/>
    <w:rsid w:val="00D74EA3"/>
    <w:rsid w:val="00D74EA9"/>
    <w:rsid w:val="00D817CD"/>
    <w:rsid w:val="00D82A29"/>
    <w:rsid w:val="00D831A0"/>
    <w:rsid w:val="00D908E5"/>
    <w:rsid w:val="00D91C7F"/>
    <w:rsid w:val="00DA7DBF"/>
    <w:rsid w:val="00DB1438"/>
    <w:rsid w:val="00DB287B"/>
    <w:rsid w:val="00DB45E9"/>
    <w:rsid w:val="00DB4A1E"/>
    <w:rsid w:val="00DB67C3"/>
    <w:rsid w:val="00DB7E7B"/>
    <w:rsid w:val="00DD4725"/>
    <w:rsid w:val="00DE0CDE"/>
    <w:rsid w:val="00DE461C"/>
    <w:rsid w:val="00DF2EC6"/>
    <w:rsid w:val="00E07607"/>
    <w:rsid w:val="00E208BC"/>
    <w:rsid w:val="00E23E57"/>
    <w:rsid w:val="00E354BC"/>
    <w:rsid w:val="00E379D7"/>
    <w:rsid w:val="00E40568"/>
    <w:rsid w:val="00E475A3"/>
    <w:rsid w:val="00E52CD5"/>
    <w:rsid w:val="00E54688"/>
    <w:rsid w:val="00E56C5C"/>
    <w:rsid w:val="00E624AB"/>
    <w:rsid w:val="00E64CE8"/>
    <w:rsid w:val="00E64DC4"/>
    <w:rsid w:val="00E74EE7"/>
    <w:rsid w:val="00E75398"/>
    <w:rsid w:val="00E755FF"/>
    <w:rsid w:val="00E83B43"/>
    <w:rsid w:val="00E86C06"/>
    <w:rsid w:val="00E8775C"/>
    <w:rsid w:val="00E921C2"/>
    <w:rsid w:val="00E9269F"/>
    <w:rsid w:val="00EA2113"/>
    <w:rsid w:val="00EA296A"/>
    <w:rsid w:val="00EB46BE"/>
    <w:rsid w:val="00EB674B"/>
    <w:rsid w:val="00EE41BD"/>
    <w:rsid w:val="00EE4BAD"/>
    <w:rsid w:val="00EE7915"/>
    <w:rsid w:val="00EF2C02"/>
    <w:rsid w:val="00EF2D28"/>
    <w:rsid w:val="00EF4DA2"/>
    <w:rsid w:val="00F0385D"/>
    <w:rsid w:val="00F03D3C"/>
    <w:rsid w:val="00F05D9E"/>
    <w:rsid w:val="00F26BFE"/>
    <w:rsid w:val="00F26E09"/>
    <w:rsid w:val="00F35DDF"/>
    <w:rsid w:val="00F4657E"/>
    <w:rsid w:val="00F46BE4"/>
    <w:rsid w:val="00F5294B"/>
    <w:rsid w:val="00F52A4F"/>
    <w:rsid w:val="00F54F79"/>
    <w:rsid w:val="00F6419A"/>
    <w:rsid w:val="00F67960"/>
    <w:rsid w:val="00F7035F"/>
    <w:rsid w:val="00F75245"/>
    <w:rsid w:val="00F753B2"/>
    <w:rsid w:val="00F77E3C"/>
    <w:rsid w:val="00F80A7B"/>
    <w:rsid w:val="00F850DD"/>
    <w:rsid w:val="00FA19EE"/>
    <w:rsid w:val="00FA289D"/>
    <w:rsid w:val="00FB0B42"/>
    <w:rsid w:val="00FD6E5D"/>
    <w:rsid w:val="00FE5A9F"/>
    <w:rsid w:val="00FE725F"/>
    <w:rsid w:val="00FE7A64"/>
    <w:rsid w:val="00FF054A"/>
    <w:rsid w:val="00FF3AFC"/>
    <w:rsid w:val="00FF5F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1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Jidong Fang</dc:creator>
  <cp:lastModifiedBy>Jidong Fang</cp:lastModifiedBy>
  <cp:revision>1</cp:revision>
  <dcterms:created xsi:type="dcterms:W3CDTF">2011-10-13T14:15:00Z</dcterms:created>
  <dcterms:modified xsi:type="dcterms:W3CDTF">2011-10-13T15:36:00Z</dcterms:modified>
</cp:coreProperties>
</file>